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E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kern w:val="0"/>
          <w:sz w:val="44"/>
          <w:szCs w:val="44"/>
          <w:lang w:val="en-US" w:eastAsia="zh-CN"/>
        </w:rPr>
        <w:t>2025数字团餐创新大会</w:t>
      </w:r>
    </w:p>
    <w:p w14:paraId="2DB57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kern w:val="0"/>
          <w:sz w:val="44"/>
          <w:szCs w:val="44"/>
          <w:lang w:val="en-US" w:eastAsia="zh-CN"/>
        </w:rPr>
        <w:t>暨品牌团餐生态对接会</w:t>
      </w:r>
    </w:p>
    <w:p w14:paraId="6F6425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活动介绍</w:t>
      </w:r>
    </w:p>
    <w:p w14:paraId="163E5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数字团餐创新大会暨品牌团餐生态对接会将于2025年4月10日在GMC数字团餐暨智慧食堂博览会（GMC团餐展）、CCLE第九届中国教育后勤展览会现场召开，大会由中国教育后勤协会、中国食药安全促进会、灵硕展览集团主办。</w:t>
      </w:r>
    </w:p>
    <w:p w14:paraId="5A2B7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大会综合团餐企业家与“终端甲方”视角，特邀团餐企业代表，学校、企业、医院、机关等甲方后勤餐饮负责人，权威行业组织，行业研究机构及媒体等，共同探讨团餐新趋势、新解法，助力团餐产业升级。</w:t>
      </w:r>
    </w:p>
    <w:p w14:paraId="1E0AD4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时间地点</w:t>
      </w:r>
    </w:p>
    <w:p w14:paraId="36C36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时间：2025年4月10日13:30-16:40</w:t>
      </w:r>
    </w:p>
    <w:p w14:paraId="6CA4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地点：上海世博展览馆</w:t>
      </w:r>
    </w:p>
    <w:p w14:paraId="279020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组织机构</w:t>
      </w:r>
    </w:p>
    <w:p w14:paraId="7D36D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中国教育后勤协会、中国食药促进会、灵硕展览集团</w:t>
      </w:r>
    </w:p>
    <w:p w14:paraId="6C551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中国食药促进会特色食品与智慧团餐专委会、上海傲展会展服务有限公司</w:t>
      </w:r>
    </w:p>
    <w:p w14:paraId="34CD0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协办单位：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上海市技师协会企事业后勤服务专业委员会、上海市机关事务工作协会、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上海市食品安全工作联合会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福建省团餐企业商会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厦门市团餐供应链协会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四川省第三产业协会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四川省食品饮料产业协会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四川省预制菜产业联盟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湖南省团餐行业协会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四川省川联川菜调料商会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成都餐饮同业公会</w:t>
      </w:r>
    </w:p>
    <w:p w14:paraId="4EEFF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战略合作伙伴（拟）：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爱玛客服务产业（中国）有限公司、广东中膳健康产业科技有限公司、深圳市德保膳食管理有限公司、广州上善餐饮企业管理有限公司、上海一片天餐饮管理股份有限公司、满座儿餐饮服务（北京）有限公司 、深圳市鼎和盛集团有限公司、深圳市鑫辉餐饮服务管理有限公司、上海正阳定食科技有限公司、长康（北京）餐饮管理有限公司、精烩肴餐饮管理（上海）股份有限公司、内蒙古德宇物业管理有限责任公司、四川格外餐饮有限责任公司、四川省顺心餐饮管理有限公司、四川省丹丹郫县豆瓣集团股份有限公司</w:t>
      </w:r>
    </w:p>
    <w:p w14:paraId="1754C5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参会人员</w:t>
      </w:r>
    </w:p>
    <w:p w14:paraId="37DC3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1、学校、医院、机关、园区、大型企业等后勤餐饮负责人；</w:t>
      </w:r>
    </w:p>
    <w:p w14:paraId="110E5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2、全国各地团餐、餐饮、后勤、厨具等行业协会领导及会员单位；</w:t>
      </w:r>
    </w:p>
    <w:p w14:paraId="00CAF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3、团餐企业、食材供应链、商厨设备等产业链相关从业人员；</w:t>
      </w:r>
    </w:p>
    <w:p w14:paraId="0855E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4、智慧食堂相关集成商、工程商、设计院、总包、代理商等；</w:t>
      </w:r>
    </w:p>
    <w:p w14:paraId="350B9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5、投资商、加盟商、行业研究机构及媒体等。</w:t>
      </w:r>
    </w:p>
    <w:p w14:paraId="1F8A2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大会流程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580"/>
      </w:tblGrid>
      <w:tr w14:paraId="4360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  <w:vAlign w:val="top"/>
          </w:tcPr>
          <w:p w14:paraId="0665A4E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数字团餐创新大会</w:t>
            </w:r>
          </w:p>
          <w:p w14:paraId="7C126A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暨品牌团餐生态对接会</w:t>
            </w:r>
          </w:p>
          <w:p w14:paraId="20856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2025年4月10日下午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上海世博展览馆</w:t>
            </w:r>
          </w:p>
        </w:tc>
      </w:tr>
      <w:tr w14:paraId="098A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7" w:type="dxa"/>
            <w:vAlign w:val="center"/>
          </w:tcPr>
          <w:p w14:paraId="625EA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12:30 - 13:30</w:t>
            </w:r>
          </w:p>
        </w:tc>
        <w:tc>
          <w:tcPr>
            <w:tcW w:w="6585" w:type="dxa"/>
            <w:vAlign w:val="center"/>
          </w:tcPr>
          <w:p w14:paraId="311B8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嘉宾签到入场</w:t>
            </w:r>
          </w:p>
        </w:tc>
      </w:tr>
      <w:tr w14:paraId="3409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7" w:type="dxa"/>
            <w:vAlign w:val="center"/>
          </w:tcPr>
          <w:p w14:paraId="41804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13:30 - 13:40</w:t>
            </w:r>
          </w:p>
        </w:tc>
        <w:tc>
          <w:tcPr>
            <w:tcW w:w="6585" w:type="dxa"/>
            <w:vAlign w:val="center"/>
          </w:tcPr>
          <w:p w14:paraId="6D894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主持人开场</w:t>
            </w:r>
          </w:p>
        </w:tc>
      </w:tr>
      <w:tr w14:paraId="631B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7" w:type="dxa"/>
            <w:vAlign w:val="center"/>
          </w:tcPr>
          <w:p w14:paraId="11451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13:40 - 13:45</w:t>
            </w:r>
          </w:p>
        </w:tc>
        <w:tc>
          <w:tcPr>
            <w:tcW w:w="6585" w:type="dxa"/>
            <w:vAlign w:val="center"/>
          </w:tcPr>
          <w:p w14:paraId="4B531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开场致辞</w:t>
            </w:r>
          </w:p>
          <w:p w14:paraId="6E7FB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发言嘉宾：中国教育后勤协会领导</w:t>
            </w:r>
          </w:p>
        </w:tc>
      </w:tr>
      <w:tr w14:paraId="0834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73305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13:45 - 13:50</w:t>
            </w:r>
          </w:p>
        </w:tc>
        <w:tc>
          <w:tcPr>
            <w:tcW w:w="6585" w:type="dxa"/>
            <w:vAlign w:val="center"/>
          </w:tcPr>
          <w:p w14:paraId="7A267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主题致辞</w:t>
            </w:r>
          </w:p>
          <w:p w14:paraId="7D2B5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发言嘉宾：中国食药安全促进会领导</w:t>
            </w:r>
          </w:p>
        </w:tc>
      </w:tr>
      <w:tr w14:paraId="08EB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  <w:vAlign w:val="center"/>
          </w:tcPr>
          <w:p w14:paraId="30D24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产业全览</w:t>
            </w:r>
          </w:p>
        </w:tc>
      </w:tr>
      <w:tr w14:paraId="4E3C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415C8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13:50 - 14:10</w:t>
            </w:r>
          </w:p>
        </w:tc>
        <w:tc>
          <w:tcPr>
            <w:tcW w:w="6585" w:type="dxa"/>
            <w:vAlign w:val="center"/>
          </w:tcPr>
          <w:p w14:paraId="3A5A4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2025中国团餐产业发展现状与趋势解读</w:t>
            </w:r>
          </w:p>
          <w:p w14:paraId="39FB5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演讲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嘉宾：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团餐产业研究机构负责人</w:t>
            </w:r>
          </w:p>
          <w:p w14:paraId="3F090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/>
                <w:i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2023-2028年，中国团餐市场规模预计以6.0%的年均复合增长率持续扩张，至2028年</w:t>
            </w: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预计</w:t>
            </w:r>
            <w:r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达2.8万亿元级别。回望2024，中国团餐市场现状如何？有何发展趋势？本场演讲将通过数据梳理、案例分析等方式，为团餐从业者提供业务创新启示，助力在日益激烈的团餐市场竞争中建立优势。</w:t>
            </w:r>
          </w:p>
        </w:tc>
      </w:tr>
      <w:tr w14:paraId="209A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  <w:vAlign w:val="center"/>
          </w:tcPr>
          <w:p w14:paraId="736CA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热点关注</w:t>
            </w:r>
          </w:p>
        </w:tc>
      </w:tr>
      <w:tr w14:paraId="52BD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1E9DC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14:10 - 14:25</w:t>
            </w:r>
          </w:p>
        </w:tc>
        <w:tc>
          <w:tcPr>
            <w:tcW w:w="6585" w:type="dxa"/>
            <w:vAlign w:val="center"/>
          </w:tcPr>
          <w:p w14:paraId="6AEC7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互联网团餐：科技赋能团餐新未来</w:t>
            </w:r>
          </w:p>
          <w:p w14:paraId="1D7DC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演讲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嘉宾：北京美餐巧达科技有限公司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（确认中）</w:t>
            </w:r>
          </w:p>
          <w:p w14:paraId="1C98A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定制化的菜品选择、线上预订点餐、更智能的“最后一公里”配送管理……当团餐运营互联网化，能碰撞出多少创新服务？解构互联网团餐的运营逻辑，让我们一起探寻团餐新未来。</w:t>
            </w:r>
          </w:p>
        </w:tc>
      </w:tr>
      <w:tr w14:paraId="340A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6762A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14:25 - 14:40</w:t>
            </w:r>
          </w:p>
        </w:tc>
        <w:tc>
          <w:tcPr>
            <w:tcW w:w="6585" w:type="dxa"/>
            <w:vAlign w:val="center"/>
          </w:tcPr>
          <w:p w14:paraId="6954F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味蕾革命：解码餐饮调味新趋势</w:t>
            </w:r>
          </w:p>
          <w:p w14:paraId="3475C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演讲嘉宾：岳先松 四川省丹丹郫县豆瓣集团股份有限公司市场总监 </w:t>
            </w:r>
          </w:p>
          <w:p w14:paraId="1B4CC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“一人巧做千人食，五味调和百味香”。中餐菜式的复杂多样，团餐场景多人用餐的“众口难调”，挑战着厨师的技艺，也影响着团餐服务的满意度。餐饮调味应如何调和酸、苦、甘、辛、咸“五味”，实现品质升级？本场演讲将从团餐菜品调味应用趋势的视角，提供创新解法。</w:t>
            </w:r>
          </w:p>
        </w:tc>
      </w:tr>
      <w:tr w14:paraId="6AB6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5CAB4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14:40 - 14:55</w:t>
            </w:r>
          </w:p>
        </w:tc>
        <w:tc>
          <w:tcPr>
            <w:tcW w:w="6585" w:type="dxa"/>
            <w:vAlign w:val="center"/>
          </w:tcPr>
          <w:p w14:paraId="06177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“锅气”保卫战，风味与效率的双赢之道</w:t>
            </w:r>
          </w:p>
          <w:p w14:paraId="4B7A6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演讲嘉宾：商厨设备企业产品负责人</w:t>
            </w:r>
          </w:p>
          <w:p w14:paraId="00376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当预制菜深陷争议，“大锅菜”怎样在按时按量供餐的同时，满足消费者吃一口有“锅气”的新鲜菜的需求？口味与效率，从不是鱼与熊掌不可兼得的关系。</w:t>
            </w:r>
          </w:p>
        </w:tc>
      </w:tr>
      <w:tr w14:paraId="2E72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37" w:type="dxa"/>
            <w:vAlign w:val="center"/>
          </w:tcPr>
          <w:p w14:paraId="5F973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14:55 - 15:35</w:t>
            </w:r>
          </w:p>
        </w:tc>
        <w:tc>
          <w:tcPr>
            <w:tcW w:w="6585" w:type="dxa"/>
            <w:vAlign w:val="center"/>
          </w:tcPr>
          <w:p w14:paraId="1A3D3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圆桌对话：</w:t>
            </w:r>
          </w:p>
          <w:p w14:paraId="43C78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打破地域限制，塑造可复制的跨区域拓展能力</w:t>
            </w:r>
          </w:p>
          <w:p w14:paraId="18551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分享嘉宾：头部团餐企业董事长</w:t>
            </w:r>
          </w:p>
          <w:p w14:paraId="05D27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在不同地区消费者的口味差异、食材供应的稳定性需求、地区间的政策差异等诸多因素共同影响下，团餐业务拓展呈现跨区发展难的状况。标准化运营、高效供应链管理、强大的品牌力……哪些方面的努力能更好帮助团餐业务实现跨区突围？</w:t>
            </w:r>
          </w:p>
        </w:tc>
      </w:tr>
      <w:tr w14:paraId="2E00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BEBEBE" w:themeFill="background1" w:themeFillShade="BF"/>
            <w:vAlign w:val="center"/>
          </w:tcPr>
          <w:p w14:paraId="0E8F9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回归“甲方”</w:t>
            </w:r>
          </w:p>
        </w:tc>
      </w:tr>
      <w:tr w14:paraId="19D3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1937" w:type="dxa"/>
            <w:vAlign w:val="center"/>
          </w:tcPr>
          <w:p w14:paraId="2A909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15:35 - 15:55</w:t>
            </w:r>
          </w:p>
        </w:tc>
        <w:tc>
          <w:tcPr>
            <w:tcW w:w="6585" w:type="dxa"/>
            <w:vAlign w:val="center"/>
          </w:tcPr>
          <w:p w14:paraId="1D37A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营养健康新时代，如何打造“校园放心餐”？</w:t>
            </w:r>
          </w:p>
          <w:p w14:paraId="731A1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演讲嘉宾：某高校餐饮负责人</w:t>
            </w:r>
          </w:p>
          <w:p w14:paraId="3DEBD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对食堂承包企业处罚568万元，校长免职，昆明长丰学校“臭肉”事件的处理结果再次为校园食品安全敲响警钟。校领导陪餐、桶餐到班等新制度层出不穷，面对校园团餐这一团餐市场最大的分支，团餐企业应如何助力打造“校园放心餐”？</w:t>
            </w:r>
          </w:p>
        </w:tc>
      </w:tr>
      <w:tr w14:paraId="6D18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2FCDC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15:55 - 16:35</w:t>
            </w:r>
          </w:p>
        </w:tc>
        <w:tc>
          <w:tcPr>
            <w:tcW w:w="6585" w:type="dxa"/>
            <w:vAlign w:val="center"/>
          </w:tcPr>
          <w:p w14:paraId="1DD87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圆桌对话：</w:t>
            </w:r>
          </w:p>
          <w:p w14:paraId="2DC6B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企业食堂如何有效“提高员工幸福感”？</w:t>
            </w:r>
          </w:p>
          <w:p w14:paraId="61B08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分享嘉宾：企业甲方食堂负责人</w:t>
            </w:r>
          </w:p>
          <w:p w14:paraId="7441D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数据显示，企业职工在我国团餐客群中占比达34%。同时，企业团餐作为市场化程度较高的团餐分支，呈现出更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明显的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变革趋势。赋予团餐空间更多样的功能，积极引入零售、社餐业态，线上点餐预订等等，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优质的团餐服务在激发企业员工创新活力中，发挥着越来越重要的保障作用。</w:t>
            </w:r>
          </w:p>
        </w:tc>
      </w:tr>
      <w:tr w14:paraId="13ED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  <w:vAlign w:val="center"/>
          </w:tcPr>
          <w:p w14:paraId="7E780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GMC团餐展2025年度“战略合作伙伴”发布盛典</w:t>
            </w:r>
          </w:p>
        </w:tc>
      </w:tr>
      <w:tr w14:paraId="491C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652D8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16:35 - 16:40</w:t>
            </w:r>
          </w:p>
        </w:tc>
        <w:tc>
          <w:tcPr>
            <w:tcW w:w="6585" w:type="dxa"/>
            <w:vAlign w:val="center"/>
          </w:tcPr>
          <w:p w14:paraId="71246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  <w:t>现场授予GMC团餐展战略合作伙伴认证书</w:t>
            </w:r>
          </w:p>
        </w:tc>
      </w:tr>
      <w:tr w14:paraId="3AA2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BEBEBE" w:themeFill="background1" w:themeFillShade="BF"/>
            <w:vAlign w:val="center"/>
          </w:tcPr>
          <w:p w14:paraId="0D744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品牌团餐生态对接会</w:t>
            </w:r>
          </w:p>
        </w:tc>
      </w:tr>
      <w:tr w14:paraId="7FA5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4CDAB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14:00 - 17:00</w:t>
            </w:r>
          </w:p>
        </w:tc>
        <w:tc>
          <w:tcPr>
            <w:tcW w:w="6585" w:type="dxa"/>
            <w:vAlign w:val="center"/>
          </w:tcPr>
          <w:p w14:paraId="700E7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28"/>
                <w:highlight w:val="none"/>
                <w:lang w:val="en-US" w:eastAsia="zh-CN"/>
              </w:rPr>
              <w:t xml:space="preserve">基于真实需求，精准组织来自全国各地的团餐上中下游单位，打通产业全链，助力买卖双方1V1高效对接 </w:t>
            </w:r>
          </w:p>
        </w:tc>
      </w:tr>
    </w:tbl>
    <w:p w14:paraId="373B17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往届回顾</w:t>
      </w:r>
      <w:bookmarkStart w:id="0" w:name="_GoBack"/>
      <w:bookmarkEnd w:id="0"/>
    </w:p>
    <w:p w14:paraId="5C3DA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（一）分享嘉宾</w:t>
      </w:r>
    </w:p>
    <w:p w14:paraId="75D0C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张柳华  中国教育后勤协会副会长、伙食管理专业委员会主任 </w:t>
      </w:r>
    </w:p>
    <w:p w14:paraId="559AE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毛振宾  中国食药安全促进会会长</w:t>
      </w:r>
    </w:p>
    <w:p w14:paraId="4B187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原国家食药监总局稽查局局长  </w:t>
      </w:r>
    </w:p>
    <w:p w14:paraId="50988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健  中国食药安全促进会特色食品与智慧团餐专委会</w:t>
      </w:r>
    </w:p>
    <w:p w14:paraId="5D569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秘书长、北京工商大学食品与健康学院副院长  </w:t>
      </w:r>
    </w:p>
    <w:p w14:paraId="115BB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刘治君  深圳市德保膳食管理有限公司数字化中心总经理</w:t>
      </w:r>
    </w:p>
    <w:p w14:paraId="441A8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利  爱玛客服务产业（中国）有限公司教育业务发展总监</w:t>
      </w:r>
    </w:p>
    <w:p w14:paraId="01C03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刘俊杰  浙大新宇集团助理总裁、</w:t>
      </w:r>
    </w:p>
    <w:p w14:paraId="6DF39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浙江新宇高校后勤服务有限公司总经理  </w:t>
      </w:r>
    </w:p>
    <w:p w14:paraId="394B6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  昊  深圳市鼎和盛集团有限公司副总裁</w:t>
      </w:r>
    </w:p>
    <w:p w14:paraId="2A00C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李洪亮  四川省顺心餐饮管理有限公司运营中心总经理</w:t>
      </w:r>
    </w:p>
    <w:p w14:paraId="7D4D2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屈  洁  四川卜蜂食品有限公司总经理、正大集团</w:t>
      </w:r>
    </w:p>
    <w:p w14:paraId="3DA5F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农牧食品企业四川区食品销售与零售事业负责人   </w:t>
      </w:r>
    </w:p>
    <w:p w14:paraId="595D7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毋大利  郑州千味央厨食品股份有限公司行销推广总监</w:t>
      </w:r>
    </w:p>
    <w:p w14:paraId="7EC2C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陶勋勋  四川省丹丹郫县豆瓣集团股份有限公司产品负责人</w:t>
      </w:r>
    </w:p>
    <w:p w14:paraId="6D011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杨舜驿  快乐食间餐饮管理有限责任公司总经理</w:t>
      </w:r>
    </w:p>
    <w:p w14:paraId="04D6B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  磊  苏大教服集团股份有限公司副总裁、首席数字官</w:t>
      </w:r>
    </w:p>
    <w:p w14:paraId="2A660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张怀林  成都诚悦时代物业服务有限公司董事、总经理</w:t>
      </w:r>
    </w:p>
    <w:p w14:paraId="58023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段  南  金源鸿食品集团有限公司副总经理</w:t>
      </w:r>
    </w:p>
    <w:p w14:paraId="38983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  勇  西华大学未来食品现代产业学院院长</w:t>
      </w:r>
    </w:p>
    <w:p w14:paraId="1097B1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53" w:firstLineChars="172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部分参会代表</w:t>
      </w:r>
    </w:p>
    <w:p w14:paraId="65BBE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宋  飞  北京大学后勤党委副书记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吴钟武  海南大学饮食主任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郝红梅  陕西开放大学后勤管理处副处长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唐亚莉  西安财经大学饮食中心副主任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李礼乾  广东外语外贸大学后勤部副主任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0CD35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余  辉  西南石油大学后勤部部长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  威  兰州理工大学后勤管理处副处长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  骥  华北理工大学后勤处长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娴  成都理工大学后勤服务集团副总经理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傅  英  杭州师范大学餐饮主任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邓先进  新疆师范大学后勤服务中心副主任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陈云波  首都经济贸易大学餐饮中心主任</w:t>
      </w:r>
    </w:p>
    <w:p w14:paraId="44F6E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张宇翔  全国卫生产业企业管理协会医疗机构安全防范分会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  强  江苏省常州技师学院后勤管理处处长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祁继平  农业大学农业职业技术学院饮食服务中心中心主任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刚  克拉玛依职业技术学院餐饮中心主任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27C00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熊英芝  新希望物业服务人力行政经理</w:t>
      </w:r>
    </w:p>
    <w:p w14:paraId="26983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  艳  四川省食品饮料协会副秘书长</w:t>
      </w:r>
    </w:p>
    <w:p w14:paraId="71B53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雄  四川三和诚信餐饮管理有限公司总经理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吴春雷  四川德羽后勤管理服务有限公司董事长</w:t>
      </w:r>
    </w:p>
    <w:p w14:paraId="5B8F3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翟  进  四川省川海晨洋食品有限责任公司全国销售总监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党武方  四川丁点儿食品股份开发有限公司部门经理</w:t>
      </w:r>
    </w:p>
    <w:p w14:paraId="3751E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杰  成都佳维餐饮管理有限公司市场总监</w:t>
      </w:r>
    </w:p>
    <w:p w14:paraId="0D067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  宁  成都诚悦时代物业服务有限公司副总经理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陈锐锋  广州潮粥郎餐饮管理有限公司总经理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孔  跃  东莞市云度智能餐饮设备有限公司总经理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刘延森  成都晟丰餐饮服务有限公司董事长</w:t>
      </w:r>
    </w:p>
    <w:p w14:paraId="05B14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倪  倩  成都博益餐饮管理有限公司经理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英  四川中辰央厨餮饮限公司董事长</w:t>
      </w:r>
    </w:p>
    <w:p w14:paraId="15147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邓立红  广州市天烨食品机械有限公司西南区域总经理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邓  军  天立国际控股集团运营经理</w:t>
      </w:r>
    </w:p>
    <w:p w14:paraId="71885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刘思言  神州鸿羽战略规划经理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韩  丽  眉山市彭山正兴农业发展投资有限公司</w:t>
      </w:r>
    </w:p>
    <w:p w14:paraId="25219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1120" w:firstLineChars="4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执行董事、总经理</w:t>
      </w:r>
    </w:p>
    <w:p w14:paraId="630D3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七、同期展会</w:t>
      </w:r>
    </w:p>
    <w:p w14:paraId="69BE3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2025年4月10-12日，GMC团餐展与CCLE第九届中国教育后勤展将于上海世博展览馆同期举办，欢迎您的到来！</w:t>
      </w:r>
    </w:p>
    <w:p w14:paraId="0DF92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（一）2025 GMC团餐展·上海</w:t>
      </w:r>
    </w:p>
    <w:p w14:paraId="076B5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MC数字团餐暨智慧食堂博览会（简称：GMC团餐展），由中国食药安全促进会、灵硕展览集团联合主办，以学校、医院、机关、大型企业等终端甲方为中心，运用展览展示、会议论坛、特色活动等多种形式，集中展示数字团餐服务与品牌档口、食材供应链、预制菜、智慧食堂、食安监管等团餐相关产品、设备及服务，致力于打造一站式团餐全产业链接平台，成为全国团餐领域首选展。</w:t>
      </w:r>
    </w:p>
    <w:p w14:paraId="173C4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（二）CCLE第九届中国教育后勤展览会</w:t>
      </w:r>
    </w:p>
    <w:p w14:paraId="7A365A0C">
      <w:pPr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中国教育后勤展览会（China Campus Logistics Exhibition，简称“CCLE教育后勤展”）是由中国教育后勤协会、灵硕展览集团主办，上海傲展会展服务有限公司承办，全国唯一专注校园管理服务的品牌展会。</w:t>
      </w:r>
    </w:p>
    <w:p w14:paraId="7217E63E">
      <w:pPr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自2018年举办以来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涉及校园餐饮、能源、安全、信息化、物业、公寓、商贸、文创、建设与修缮等方面，已发展成为全国教育后勤领域品类全、专业度高、影响力大，集展览展示、学习交流、供需对接、成果展示、场景体验等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功能于一体的</w:t>
      </w:r>
      <w:r>
        <w:rPr>
          <w:rFonts w:hint="eastAsia" w:ascii="仿宋" w:hAnsi="仿宋" w:eastAsia="仿宋" w:cs="仿宋"/>
          <w:sz w:val="32"/>
          <w:szCs w:val="32"/>
        </w:rPr>
        <w:t>一站式“场景+产业+生态”全链服务平台。</w:t>
      </w:r>
    </w:p>
    <w:p w14:paraId="3904FA77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346961-5FA3-4599-98B5-C73A132F9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F05D283-E3B2-4FFF-912D-A5C9EC3B13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C7CD75-3154-4901-B52A-FB2E7A8298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E69ADD-CDA8-4D5A-822E-F321A631D64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26615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6055" cy="485775"/>
          <wp:effectExtent l="0" t="0" r="0" b="8890"/>
          <wp:docPr id="1" name="图片 1" descr="2025-页眉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5-页眉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C4FDA"/>
    <w:multiLevelType w:val="singleLevel"/>
    <w:tmpl w:val="029C4F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57E48E"/>
    <w:multiLevelType w:val="singleLevel"/>
    <w:tmpl w:val="4C57E4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zE4NmMzODFlYjQ0M2ZhZDYwODk4OGFlNWQyNjQifQ=="/>
  </w:docVars>
  <w:rsids>
    <w:rsidRoot w:val="00000000"/>
    <w:rsid w:val="014F48FF"/>
    <w:rsid w:val="01E054EB"/>
    <w:rsid w:val="02FB6D8C"/>
    <w:rsid w:val="0444290B"/>
    <w:rsid w:val="07E07FF3"/>
    <w:rsid w:val="0B6902FF"/>
    <w:rsid w:val="11744091"/>
    <w:rsid w:val="11936342"/>
    <w:rsid w:val="1291752C"/>
    <w:rsid w:val="15204125"/>
    <w:rsid w:val="159F40B8"/>
    <w:rsid w:val="165F2A2B"/>
    <w:rsid w:val="187A4C97"/>
    <w:rsid w:val="1D956CDD"/>
    <w:rsid w:val="1E0250BA"/>
    <w:rsid w:val="1E1C2523"/>
    <w:rsid w:val="21CE6CB6"/>
    <w:rsid w:val="22E53CCF"/>
    <w:rsid w:val="23110016"/>
    <w:rsid w:val="23645B24"/>
    <w:rsid w:val="24374FE7"/>
    <w:rsid w:val="24537608"/>
    <w:rsid w:val="25787665"/>
    <w:rsid w:val="2A8B1BE9"/>
    <w:rsid w:val="2A927F89"/>
    <w:rsid w:val="2AA50EFC"/>
    <w:rsid w:val="2BA65791"/>
    <w:rsid w:val="2BE21CDC"/>
    <w:rsid w:val="31496359"/>
    <w:rsid w:val="34A91E61"/>
    <w:rsid w:val="37D5272F"/>
    <w:rsid w:val="380D032A"/>
    <w:rsid w:val="38E9376A"/>
    <w:rsid w:val="393833E2"/>
    <w:rsid w:val="3A7A7584"/>
    <w:rsid w:val="3C5B441A"/>
    <w:rsid w:val="3CC11129"/>
    <w:rsid w:val="3F3B3785"/>
    <w:rsid w:val="410D6A40"/>
    <w:rsid w:val="415819FC"/>
    <w:rsid w:val="416844DA"/>
    <w:rsid w:val="42EF4FB3"/>
    <w:rsid w:val="44C71029"/>
    <w:rsid w:val="45E43B02"/>
    <w:rsid w:val="47797541"/>
    <w:rsid w:val="48CF65BE"/>
    <w:rsid w:val="4B92433F"/>
    <w:rsid w:val="4C3B3017"/>
    <w:rsid w:val="4C7425D6"/>
    <w:rsid w:val="4DE82D2A"/>
    <w:rsid w:val="4E2A4CE5"/>
    <w:rsid w:val="4E560DBC"/>
    <w:rsid w:val="4E564138"/>
    <w:rsid w:val="538A6632"/>
    <w:rsid w:val="542E0C2A"/>
    <w:rsid w:val="54926EFD"/>
    <w:rsid w:val="573B036F"/>
    <w:rsid w:val="578A4E52"/>
    <w:rsid w:val="579932E7"/>
    <w:rsid w:val="5980475F"/>
    <w:rsid w:val="5AFC4AAA"/>
    <w:rsid w:val="5BB3205E"/>
    <w:rsid w:val="5BBF0F32"/>
    <w:rsid w:val="5D7432DB"/>
    <w:rsid w:val="60341DFF"/>
    <w:rsid w:val="629D3C8C"/>
    <w:rsid w:val="647B7FFD"/>
    <w:rsid w:val="652A1008"/>
    <w:rsid w:val="655B1607"/>
    <w:rsid w:val="66D9725C"/>
    <w:rsid w:val="6A2265FE"/>
    <w:rsid w:val="6B596BBE"/>
    <w:rsid w:val="6C4A6B37"/>
    <w:rsid w:val="6CC669E0"/>
    <w:rsid w:val="7067784B"/>
    <w:rsid w:val="72723FF6"/>
    <w:rsid w:val="729B62C8"/>
    <w:rsid w:val="74082F2F"/>
    <w:rsid w:val="741C0476"/>
    <w:rsid w:val="75956A44"/>
    <w:rsid w:val="75ED062E"/>
    <w:rsid w:val="774424D0"/>
    <w:rsid w:val="799C6409"/>
    <w:rsid w:val="7A721A4A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861</Words>
  <Characters>907</Characters>
  <Lines>0</Lines>
  <Paragraphs>0</Paragraphs>
  <TotalTime>2</TotalTime>
  <ScaleCrop>false</ScaleCrop>
  <LinksUpToDate>false</LinksUpToDate>
  <CharactersWithSpaces>910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2024-07-31T07:06:00Z</dcterms:created>
  <dc:creator>Administrator</dc:creator>
  <cp:lastModifiedBy>Zhou Ting</cp:lastModifiedBy>
  <dcterms:modified xsi:type="dcterms:W3CDTF">2025-02-19T07:44:04Z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085BF62E6A9843B8B2CFEFC73E16673B_13</vt:lpwstr>
  </property>
  <property fmtid="{D5CDD505-2E9C-101B-9397-08002B2CF9AE}" pid="4" name="KSOTemplateDocerSaveRecord">
    <vt:lpwstr>eyJoZGlkIjoiYWUxMDk5NmIwMGFhMjI4OTIzZmE5YjhlOTY5NDBhOWMiLCJ1c2VySWQiOiI2NDE2MDI3NDYifQ==</vt:lpwstr>
  </property>
</Properties>
</file>